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82" w:rsidRDefault="001F1747" w:rsidP="001F1747">
      <w:pPr>
        <w:pStyle w:val="NoSpacing"/>
        <w:jc w:val="right"/>
      </w:pPr>
      <w:r>
        <w:t>Lesson Three</w:t>
      </w:r>
    </w:p>
    <w:p w:rsidR="001F1747" w:rsidRDefault="001F1747" w:rsidP="001F1747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Sports Medicine</w:t>
      </w:r>
    </w:p>
    <w:p w:rsidR="001F1747" w:rsidRDefault="001F1747" w:rsidP="001F1747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Unit One: Terminology</w:t>
      </w:r>
    </w:p>
    <w:p w:rsidR="001F1747" w:rsidRDefault="001F1747" w:rsidP="001F1747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Anatomical Movement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Flexion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  <w:bookmarkStart w:id="0" w:name="_GoBack"/>
      <w:bookmarkEnd w:id="0"/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Extension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Abduction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Adduction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Rotation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Circumduction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 xml:space="preserve">Supination 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Pronation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Inversion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Eversion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Plantarflexion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Dorsiflexion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Elevation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Depression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Protraction</w:t>
      </w:r>
    </w:p>
    <w:p w:rsidR="001F1747" w:rsidRDefault="001F1747" w:rsidP="001F1747">
      <w:pPr>
        <w:pStyle w:val="NoSpacing"/>
        <w:spacing w:line="276" w:lineRule="auto"/>
        <w:rPr>
          <w:sz w:val="28"/>
        </w:rPr>
      </w:pPr>
    </w:p>
    <w:p w:rsidR="001F1747" w:rsidRPr="001F1747" w:rsidRDefault="001F1747" w:rsidP="001F1747">
      <w:pPr>
        <w:pStyle w:val="NoSpacing"/>
        <w:spacing w:line="276" w:lineRule="auto"/>
        <w:rPr>
          <w:sz w:val="28"/>
        </w:rPr>
      </w:pPr>
      <w:r>
        <w:rPr>
          <w:sz w:val="28"/>
        </w:rPr>
        <w:t>Retraction</w:t>
      </w:r>
    </w:p>
    <w:p w:rsidR="001F1747" w:rsidRPr="001F1747" w:rsidRDefault="001F1747" w:rsidP="001F1747">
      <w:pPr>
        <w:pStyle w:val="NoSpacing"/>
        <w:spacing w:line="276" w:lineRule="auto"/>
        <w:rPr>
          <w:sz w:val="28"/>
        </w:rPr>
      </w:pPr>
    </w:p>
    <w:sectPr w:rsidR="001F1747" w:rsidRPr="001F1747" w:rsidSect="001F17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47"/>
    <w:rsid w:val="001076E6"/>
    <w:rsid w:val="001F1747"/>
    <w:rsid w:val="003C6F4C"/>
    <w:rsid w:val="00610B82"/>
    <w:rsid w:val="007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4C57"/>
  <w15:chartTrackingRefBased/>
  <w15:docId w15:val="{E9381516-9C82-4C5A-8491-28890401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F4C"/>
    <w:pPr>
      <w:ind w:left="720"/>
      <w:contextualSpacing/>
    </w:pPr>
  </w:style>
  <w:style w:type="paragraph" w:styleId="NoSpacing">
    <w:name w:val="No Spacing"/>
    <w:uiPriority w:val="1"/>
    <w:qFormat/>
    <w:rsid w:val="001F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mbria"/>
        <a:ea typeface=""/>
        <a:cs typeface=""/>
      </a:majorFont>
      <a:minorFont>
        <a:latin typeface="Cambria Math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Nicholson</dc:creator>
  <cp:keywords/>
  <dc:description/>
  <cp:lastModifiedBy>Julia Nicholson</cp:lastModifiedBy>
  <cp:revision>3</cp:revision>
  <dcterms:created xsi:type="dcterms:W3CDTF">2017-08-20T05:56:00Z</dcterms:created>
  <dcterms:modified xsi:type="dcterms:W3CDTF">2017-08-20T17:10:00Z</dcterms:modified>
</cp:coreProperties>
</file>